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7A" w:rsidRPr="00F116A1" w:rsidRDefault="004A247A" w:rsidP="008156E5">
      <w:pPr>
        <w:spacing w:line="320" w:lineRule="exact"/>
        <w:ind w:left="1134"/>
        <w:rPr>
          <w:color w:val="32A4B2"/>
          <w:sz w:val="36"/>
          <w:szCs w:val="36"/>
        </w:rPr>
      </w:pPr>
      <w:r w:rsidRPr="00F116A1">
        <w:rPr>
          <w:color w:val="32A4B2"/>
          <w:sz w:val="36"/>
          <w:szCs w:val="36"/>
        </w:rPr>
        <w:t>Tisztelt Partnerünk!</w:t>
      </w:r>
    </w:p>
    <w:p w:rsidR="00F116A1" w:rsidRDefault="00F116A1" w:rsidP="008156E5">
      <w:pPr>
        <w:spacing w:line="260" w:lineRule="exact"/>
        <w:ind w:left="1134"/>
        <w:jc w:val="both"/>
        <w:rPr>
          <w:color w:val="404040" w:themeColor="text1" w:themeTint="BF"/>
        </w:rPr>
      </w:pPr>
    </w:p>
    <w:p w:rsidR="00F116A1" w:rsidRPr="00F116A1" w:rsidRDefault="00F116A1" w:rsidP="008156E5">
      <w:pPr>
        <w:spacing w:line="260" w:lineRule="exact"/>
        <w:ind w:left="1134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 xml:space="preserve">A fennállásának 20. évfordulóját ünneplő </w:t>
      </w:r>
      <w:r w:rsidRPr="00F116A1">
        <w:rPr>
          <w:b/>
          <w:color w:val="404040" w:themeColor="text1" w:themeTint="BF"/>
        </w:rPr>
        <w:t>Magyar Víz- és Szennyvíztechnikai Szövetség</w:t>
      </w:r>
      <w:r w:rsidRPr="00F116A1">
        <w:rPr>
          <w:color w:val="404040" w:themeColor="text1" w:themeTint="BF"/>
        </w:rPr>
        <w:t xml:space="preserve"> 2017. május 16-17-én tartja </w:t>
      </w:r>
      <w:r w:rsidRPr="00A7534E">
        <w:rPr>
          <w:b/>
          <w:i/>
          <w:color w:val="404040" w:themeColor="text1" w:themeTint="BF"/>
        </w:rPr>
        <w:t xml:space="preserve">a </w:t>
      </w:r>
      <w:r w:rsidRPr="00A7534E">
        <w:rPr>
          <w:b/>
          <w:i/>
          <w:color w:val="32A4B2"/>
        </w:rPr>
        <w:t>„Körforgásos gazdaság koncepciója és hazai realitása”</w:t>
      </w:r>
      <w:r w:rsidRPr="00F116A1">
        <w:rPr>
          <w:color w:val="404040" w:themeColor="text1" w:themeTint="BF"/>
        </w:rPr>
        <w:t xml:space="preserve"> témakörében szervezett </w:t>
      </w:r>
      <w:r w:rsidRPr="00F116A1">
        <w:rPr>
          <w:b/>
          <w:color w:val="404040" w:themeColor="text1" w:themeTint="BF"/>
        </w:rPr>
        <w:t>országos konferenciáját Lajosmizsén</w:t>
      </w:r>
      <w:r w:rsidRPr="00F116A1">
        <w:rPr>
          <w:color w:val="404040" w:themeColor="text1" w:themeTint="BF"/>
        </w:rPr>
        <w:t xml:space="preserve">. </w:t>
      </w:r>
    </w:p>
    <w:p w:rsidR="00F116A1" w:rsidRDefault="00F116A1" w:rsidP="008156E5">
      <w:pPr>
        <w:spacing w:line="260" w:lineRule="exact"/>
        <w:ind w:left="1134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 xml:space="preserve">A </w:t>
      </w:r>
      <w:r w:rsidRPr="00F116A1">
        <w:rPr>
          <w:b/>
          <w:color w:val="404040" w:themeColor="text1" w:themeTint="BF"/>
        </w:rPr>
        <w:t>körforgásos gazdaság</w:t>
      </w:r>
      <w:r w:rsidRPr="00F116A1">
        <w:rPr>
          <w:color w:val="404040" w:themeColor="text1" w:themeTint="BF"/>
        </w:rPr>
        <w:t xml:space="preserve"> fogalma az elmúlt néhány évben kezdett elterjedni a tudományos, majd a gazdasági életben. A körforgásos gazdasággal kapcsolatos cselekvések szorosan kapcsolódnak az EU kulcsfontosságú prioritásaihoz: minőségi foglalkoztatás, gazdasági növekedés, beruházási menetrend, éghajlat- energiakérdés, szociális menetrend, ipari innováció és fenntartható fejlődés. Elvei egyre több területen – pl. bevált ipari módszerek, zöld közbeszerzés, a kohéziós politikai alapok felhasználása – tért hódítanak, és </w:t>
      </w:r>
      <w:r w:rsidRPr="00F116A1">
        <w:rPr>
          <w:b/>
          <w:color w:val="404040" w:themeColor="text1" w:themeTint="BF"/>
        </w:rPr>
        <w:t>új kezdeményezések révén a vízgazdálkodási ágazatba is lassanként beépülnek</w:t>
      </w:r>
      <w:r w:rsidRPr="00F116A1">
        <w:rPr>
          <w:color w:val="404040" w:themeColor="text1" w:themeTint="BF"/>
        </w:rPr>
        <w:t>.</w:t>
      </w:r>
    </w:p>
    <w:p w:rsidR="00F116A1" w:rsidRPr="00F116A1" w:rsidRDefault="00F116A1" w:rsidP="008156E5">
      <w:pPr>
        <w:spacing w:after="0" w:line="260" w:lineRule="exact"/>
        <w:ind w:left="1134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>Az idei konferencia főbb témái:</w:t>
      </w:r>
    </w:p>
    <w:p w:rsidR="00F116A1" w:rsidRPr="00F116A1" w:rsidRDefault="00F116A1" w:rsidP="008156E5">
      <w:pPr>
        <w:pStyle w:val="Listaszerbekezds"/>
        <w:numPr>
          <w:ilvl w:val="0"/>
          <w:numId w:val="1"/>
        </w:numPr>
        <w:spacing w:after="0" w:line="260" w:lineRule="exact"/>
        <w:contextualSpacing w:val="0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>A körforgásos gazdaság koncepciója</w:t>
      </w:r>
    </w:p>
    <w:p w:rsidR="00F116A1" w:rsidRPr="00F116A1" w:rsidRDefault="00F116A1" w:rsidP="008156E5">
      <w:pPr>
        <w:pStyle w:val="Listaszerbekezds"/>
        <w:numPr>
          <w:ilvl w:val="0"/>
          <w:numId w:val="1"/>
        </w:numPr>
        <w:spacing w:after="0" w:line="260" w:lineRule="exact"/>
        <w:contextualSpacing w:val="0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>Erőforrás-, anyag- és energia-áramok – a körforgásos gazdaság vizes ágazatot érintő lehetőségei</w:t>
      </w:r>
    </w:p>
    <w:p w:rsidR="00F116A1" w:rsidRPr="00F116A1" w:rsidRDefault="00F116A1" w:rsidP="008156E5">
      <w:pPr>
        <w:pStyle w:val="Listaszerbekezds"/>
        <w:numPr>
          <w:ilvl w:val="0"/>
          <w:numId w:val="1"/>
        </w:numPr>
        <w:spacing w:line="260" w:lineRule="exact"/>
        <w:contextualSpacing w:val="0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 xml:space="preserve">Az anyagkörforgás hazai megvalósításai </w:t>
      </w:r>
      <w:r>
        <w:rPr>
          <w:color w:val="404040" w:themeColor="text1" w:themeTint="BF"/>
        </w:rPr>
        <w:t>a települési vízgazdálkodás területén</w:t>
      </w:r>
    </w:p>
    <w:p w:rsidR="00F116A1" w:rsidRPr="00F116A1" w:rsidRDefault="004A247A" w:rsidP="008156E5">
      <w:pPr>
        <w:spacing w:line="260" w:lineRule="exact"/>
        <w:ind w:left="1134"/>
        <w:jc w:val="both"/>
        <w:rPr>
          <w:color w:val="404040" w:themeColor="text1" w:themeTint="BF"/>
        </w:rPr>
      </w:pPr>
      <w:r w:rsidRPr="00D81B42">
        <w:rPr>
          <w:color w:val="404040" w:themeColor="text1" w:themeTint="BF"/>
        </w:rPr>
        <w:t xml:space="preserve">Ennek szellemében szervezzük idei </w:t>
      </w:r>
      <w:r w:rsidRPr="00D81B42">
        <w:rPr>
          <w:b/>
          <w:color w:val="404040" w:themeColor="text1" w:themeTint="BF"/>
        </w:rPr>
        <w:t>Országos Konferenciánkat</w:t>
      </w:r>
      <w:r w:rsidRPr="00D81B42">
        <w:rPr>
          <w:color w:val="404040" w:themeColor="text1" w:themeTint="BF"/>
        </w:rPr>
        <w:t xml:space="preserve"> is, amelyre meghívást </w:t>
      </w:r>
      <w:r w:rsidR="00F116A1">
        <w:rPr>
          <w:color w:val="404040" w:themeColor="text1" w:themeTint="BF"/>
        </w:rPr>
        <w:t xml:space="preserve">kaptak </w:t>
      </w:r>
      <w:r w:rsidR="00F116A1" w:rsidRPr="00F116A1">
        <w:rPr>
          <w:color w:val="404040" w:themeColor="text1" w:themeTint="BF"/>
        </w:rPr>
        <w:t>a téma neves szakemberein túl, a hazai települési vízgazdálkodási ágazat képviselői, a víziközmű és vízipari cégek, illetve a minisztériumok és hatóságok mellett az önkormányzatok és oktatási intézmények is.</w:t>
      </w:r>
    </w:p>
    <w:p w:rsidR="004A247A" w:rsidRPr="00D81B42" w:rsidRDefault="004A247A" w:rsidP="008156E5">
      <w:pPr>
        <w:spacing w:line="260" w:lineRule="exact"/>
        <w:ind w:left="1134"/>
        <w:jc w:val="both"/>
        <w:rPr>
          <w:color w:val="404040" w:themeColor="text1" w:themeTint="BF"/>
        </w:rPr>
      </w:pPr>
      <w:r w:rsidRPr="00D81B42">
        <w:rPr>
          <w:color w:val="404040" w:themeColor="text1" w:themeTint="BF"/>
        </w:rPr>
        <w:t xml:space="preserve">A MaSzeSz Országos Konferenciája a szakmai kereteken túl kiváló lehetőséget biztosít a konferencia résztvevői számára, hogy kötetlen formában tapasztalatot és információt cseréljenek, ezzel is erősítve </w:t>
      </w:r>
      <w:r w:rsidRPr="00D81B42">
        <w:rPr>
          <w:b/>
          <w:color w:val="404040" w:themeColor="text1" w:themeTint="BF"/>
        </w:rPr>
        <w:t>a települési vízgazdálkodásért felelős szervezetek és szakemberek együttműködését</w:t>
      </w:r>
      <w:r w:rsidRPr="00D81B42">
        <w:rPr>
          <w:color w:val="404040" w:themeColor="text1" w:themeTint="BF"/>
        </w:rPr>
        <w:t xml:space="preserve">. </w:t>
      </w:r>
    </w:p>
    <w:p w:rsidR="004A247A" w:rsidRPr="00D81B42" w:rsidRDefault="00F116A1" w:rsidP="008156E5">
      <w:pPr>
        <w:spacing w:line="260" w:lineRule="exact"/>
        <w:ind w:left="1134"/>
        <w:jc w:val="both"/>
        <w:rPr>
          <w:color w:val="404040" w:themeColor="text1" w:themeTint="BF"/>
        </w:rPr>
      </w:pPr>
      <w:r w:rsidRPr="00F116A1">
        <w:rPr>
          <w:color w:val="404040" w:themeColor="text1" w:themeTint="BF"/>
        </w:rPr>
        <w:t>Kérem,</w:t>
      </w:r>
      <w:r>
        <w:rPr>
          <w:b/>
          <w:color w:val="404040" w:themeColor="text1" w:themeTint="BF"/>
        </w:rPr>
        <w:t xml:space="preserve"> t</w:t>
      </w:r>
      <w:r w:rsidR="004A247A" w:rsidRPr="00D81B42">
        <w:rPr>
          <w:b/>
          <w:color w:val="404040" w:themeColor="text1" w:themeTint="BF"/>
        </w:rPr>
        <w:t>ekintse meg az alábbiakban a konferencia támogatói ajánlatainkat. Ha további</w:t>
      </w:r>
      <w:r w:rsidR="004A247A" w:rsidRPr="00D81B42">
        <w:rPr>
          <w:color w:val="404040" w:themeColor="text1" w:themeTint="BF"/>
        </w:rPr>
        <w:t xml:space="preserve"> információra és a támogatói csomagokkal kapcsolatosan bővebb tájékoztatásra volna szüksége, kérem, forduljon hozzánk bizalommal.</w:t>
      </w:r>
    </w:p>
    <w:p w:rsidR="004A247A" w:rsidRPr="00D81B42" w:rsidRDefault="004A247A" w:rsidP="008156E5">
      <w:pPr>
        <w:spacing w:after="480" w:line="260" w:lineRule="exact"/>
        <w:ind w:left="1134"/>
        <w:jc w:val="both"/>
        <w:rPr>
          <w:color w:val="404040" w:themeColor="text1" w:themeTint="BF"/>
        </w:rPr>
      </w:pPr>
      <w:r w:rsidRPr="00D81B42">
        <w:rPr>
          <w:color w:val="404040" w:themeColor="text1" w:themeTint="BF"/>
        </w:rPr>
        <w:t xml:space="preserve">A </w:t>
      </w:r>
      <w:r w:rsidRPr="00D81B42">
        <w:rPr>
          <w:b/>
          <w:color w:val="404040" w:themeColor="text1" w:themeTint="BF"/>
        </w:rPr>
        <w:t>Magyar Víz- és Szennyvíztechnikai Szövetség nevében</w:t>
      </w:r>
      <w:r w:rsidRPr="00D81B42">
        <w:rPr>
          <w:color w:val="404040" w:themeColor="text1" w:themeTint="BF"/>
        </w:rPr>
        <w:t xml:space="preserve"> az ágazatért való elkötelezettségét előre is köszönöm, és t</w:t>
      </w:r>
      <w:r w:rsidR="00F116A1">
        <w:rPr>
          <w:color w:val="404040" w:themeColor="text1" w:themeTint="BF"/>
        </w:rPr>
        <w:t>isztelettel várjuk Önt és munkatársai</w:t>
      </w:r>
      <w:r w:rsidRPr="00D81B42">
        <w:rPr>
          <w:color w:val="404040" w:themeColor="text1" w:themeTint="BF"/>
        </w:rPr>
        <w:t xml:space="preserve"> Országos Konferenciánkon!</w:t>
      </w:r>
    </w:p>
    <w:p w:rsidR="00283734" w:rsidRPr="00283734" w:rsidRDefault="004A247A" w:rsidP="008156E5">
      <w:pPr>
        <w:spacing w:after="120" w:line="260" w:lineRule="exact"/>
        <w:ind w:left="1134"/>
        <w:jc w:val="both"/>
        <w:rPr>
          <w:color w:val="404040" w:themeColor="text1" w:themeTint="BF"/>
        </w:rPr>
      </w:pPr>
      <w:r w:rsidRPr="00283734">
        <w:rPr>
          <w:color w:val="404040" w:themeColor="text1" w:themeTint="BF"/>
        </w:rPr>
        <w:t>Találkozzunk Lajosmizsén!</w:t>
      </w:r>
    </w:p>
    <w:p w:rsidR="00BF34A1" w:rsidRDefault="00283734" w:rsidP="008156E5">
      <w:pPr>
        <w:tabs>
          <w:tab w:val="center" w:pos="5244"/>
        </w:tabs>
        <w:spacing w:after="0" w:line="260" w:lineRule="exact"/>
        <w:ind w:left="1134"/>
        <w:rPr>
          <w:b/>
          <w:color w:val="404040" w:themeColor="text1" w:themeTint="BF"/>
        </w:rPr>
      </w:pPr>
      <w:r>
        <w:rPr>
          <w:color w:val="404040" w:themeColor="text1" w:themeTint="BF"/>
        </w:rPr>
        <w:t>Üdvözle</w:t>
      </w:r>
      <w:r w:rsidR="004A247A" w:rsidRPr="00D81B42">
        <w:rPr>
          <w:color w:val="404040" w:themeColor="text1" w:themeTint="BF"/>
        </w:rPr>
        <w:t>ttel,</w:t>
      </w:r>
      <w:r w:rsidR="008C09A9" w:rsidRPr="008C09A9">
        <w:rPr>
          <w:b/>
          <w:noProof/>
          <w:color w:val="404040" w:themeColor="text1" w:themeTint="BF"/>
          <w:lang w:eastAsia="hu-HU"/>
        </w:rPr>
        <w:t xml:space="preserve"> </w:t>
      </w:r>
      <w:r w:rsidR="000E5EC3">
        <w:rPr>
          <w:b/>
          <w:noProof/>
          <w:color w:val="404040" w:themeColor="text1" w:themeTint="BF"/>
          <w:lang w:eastAsia="hu-HU"/>
        </w:rPr>
        <w:tab/>
      </w:r>
    </w:p>
    <w:p w:rsidR="004A247A" w:rsidRPr="00D81B42" w:rsidRDefault="00BF34A1" w:rsidP="008156E5">
      <w:pPr>
        <w:spacing w:after="0" w:line="260" w:lineRule="exact"/>
        <w:ind w:left="3402" w:firstLine="708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</w:t>
      </w:r>
      <w:r w:rsidR="004A247A" w:rsidRPr="00D81B42">
        <w:rPr>
          <w:b/>
          <w:color w:val="404040" w:themeColor="text1" w:themeTint="BF"/>
        </w:rPr>
        <w:t>Sinka Attila</w:t>
      </w:r>
    </w:p>
    <w:p w:rsidR="00A3772A" w:rsidRDefault="004A247A" w:rsidP="008156E5">
      <w:pPr>
        <w:spacing w:after="0" w:line="260" w:lineRule="exact"/>
        <w:ind w:left="3402" w:firstLine="708"/>
        <w:rPr>
          <w:color w:val="32A4B2"/>
          <w:sz w:val="36"/>
          <w:szCs w:val="36"/>
        </w:rPr>
      </w:pPr>
      <w:r w:rsidRPr="00D81B42">
        <w:rPr>
          <w:color w:val="404040" w:themeColor="text1" w:themeTint="BF"/>
        </w:rPr>
        <w:t>MaSzeSz főtitkár</w:t>
      </w:r>
      <w:r w:rsidR="00A3772A">
        <w:rPr>
          <w:color w:val="32A4B2"/>
          <w:sz w:val="36"/>
          <w:szCs w:val="36"/>
        </w:rPr>
        <w:br w:type="page"/>
      </w:r>
    </w:p>
    <w:p w:rsidR="00052D19" w:rsidRPr="000E5EC3" w:rsidRDefault="00052D19" w:rsidP="008156E5">
      <w:pPr>
        <w:spacing w:line="320" w:lineRule="exact"/>
        <w:ind w:left="1134"/>
        <w:rPr>
          <w:b/>
          <w:color w:val="32A4B2"/>
          <w:sz w:val="36"/>
          <w:szCs w:val="36"/>
        </w:rPr>
      </w:pPr>
      <w:r w:rsidRPr="008D7B97">
        <w:rPr>
          <w:b/>
          <w:color w:val="32A4B2"/>
          <w:sz w:val="36"/>
          <w:szCs w:val="36"/>
        </w:rPr>
        <w:lastRenderedPageBreak/>
        <w:t>K</w:t>
      </w:r>
      <w:r w:rsidR="000E5EC3">
        <w:rPr>
          <w:b/>
          <w:color w:val="32A4B2"/>
          <w:sz w:val="36"/>
          <w:szCs w:val="36"/>
        </w:rPr>
        <w:t>onferencia támogatói csomagok</w:t>
      </w:r>
    </w:p>
    <w:p w:rsidR="00283734" w:rsidRPr="0023745B" w:rsidRDefault="00630D02" w:rsidP="008156E5">
      <w:pPr>
        <w:spacing w:line="320" w:lineRule="exact"/>
        <w:ind w:left="1134"/>
        <w:rPr>
          <w:color w:val="32A4B2"/>
          <w:sz w:val="24"/>
          <w:szCs w:val="24"/>
        </w:rPr>
      </w:pPr>
      <w:r>
        <w:rPr>
          <w:color w:val="32A4B2"/>
          <w:sz w:val="24"/>
          <w:szCs w:val="24"/>
        </w:rPr>
        <w:t>ARANY FOKOZATÚ TÁMOGATÓ – 30</w:t>
      </w:r>
      <w:r w:rsidR="00590809">
        <w:rPr>
          <w:color w:val="32A4B2"/>
          <w:sz w:val="24"/>
          <w:szCs w:val="24"/>
        </w:rPr>
        <w:t>0.</w:t>
      </w:r>
      <w:r w:rsidR="00283734" w:rsidRPr="0023745B">
        <w:rPr>
          <w:color w:val="32A4B2"/>
          <w:sz w:val="24"/>
          <w:szCs w:val="24"/>
        </w:rPr>
        <w:t>000 Ft</w:t>
      </w:r>
    </w:p>
    <w:p w:rsidR="00052D19" w:rsidRPr="00D81B42" w:rsidRDefault="00283734" w:rsidP="008156E5">
      <w:pPr>
        <w:spacing w:after="120" w:line="320" w:lineRule="exact"/>
        <w:ind w:left="1134"/>
        <w:rPr>
          <w:color w:val="404040" w:themeColor="text1" w:themeTint="BF"/>
        </w:rPr>
      </w:pPr>
      <w:r>
        <w:rPr>
          <w:color w:val="404040" w:themeColor="text1" w:themeTint="BF"/>
        </w:rPr>
        <w:t>ARANY fokozatú</w:t>
      </w:r>
      <w:r w:rsidR="00052D19" w:rsidRPr="00D81B42">
        <w:rPr>
          <w:color w:val="404040" w:themeColor="text1" w:themeTint="BF"/>
        </w:rPr>
        <w:t xml:space="preserve"> </w:t>
      </w:r>
      <w:r w:rsidR="00A7534E">
        <w:rPr>
          <w:color w:val="404040" w:themeColor="text1" w:themeTint="BF"/>
        </w:rPr>
        <w:t>támogatói csomag tartalma</w:t>
      </w:r>
      <w:r w:rsidR="00052D19" w:rsidRPr="00D81B42">
        <w:rPr>
          <w:color w:val="404040" w:themeColor="text1" w:themeTint="BF"/>
        </w:rPr>
        <w:t>:</w:t>
      </w:r>
    </w:p>
    <w:p w:rsidR="00A7534E" w:rsidRPr="00157A75" w:rsidRDefault="00A7534E" w:rsidP="008156E5">
      <w:pPr>
        <w:pStyle w:val="Listaszerbekezds"/>
        <w:numPr>
          <w:ilvl w:val="0"/>
          <w:numId w:val="1"/>
        </w:numPr>
        <w:spacing w:before="120" w:after="120" w:line="240" w:lineRule="auto"/>
        <w:ind w:left="1848" w:hanging="357"/>
        <w:contextualSpacing w:val="0"/>
        <w:rPr>
          <w:color w:val="404040" w:themeColor="text1" w:themeTint="BF"/>
        </w:rPr>
      </w:pPr>
      <w:r>
        <w:rPr>
          <w:b/>
          <w:color w:val="404040" w:themeColor="text1" w:themeTint="BF"/>
        </w:rPr>
        <w:t>A támogató által választott Plenáris ülés kizárólagos támogatási lehetősége</w:t>
      </w:r>
    </w:p>
    <w:p w:rsidR="008156E5" w:rsidRPr="008156E5" w:rsidRDefault="008156E5" w:rsidP="008156E5">
      <w:pPr>
        <w:pStyle w:val="Listaszerbekezds"/>
        <w:numPr>
          <w:ilvl w:val="1"/>
          <w:numId w:val="4"/>
        </w:numPr>
        <w:spacing w:before="120" w:after="120" w:line="240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I. Plenáris: </w:t>
      </w:r>
      <w:r w:rsidRPr="008156E5">
        <w:rPr>
          <w:color w:val="404040" w:themeColor="text1" w:themeTint="BF"/>
        </w:rPr>
        <w:t>A körforgásos gazdaság koncepciója</w:t>
      </w:r>
    </w:p>
    <w:p w:rsidR="008156E5" w:rsidRPr="008156E5" w:rsidRDefault="008156E5" w:rsidP="008156E5">
      <w:pPr>
        <w:pStyle w:val="Listaszerbekezds"/>
        <w:numPr>
          <w:ilvl w:val="1"/>
          <w:numId w:val="4"/>
        </w:numPr>
        <w:spacing w:before="120" w:after="120" w:line="240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II. Plenáris: </w:t>
      </w:r>
      <w:r w:rsidRPr="008156E5">
        <w:rPr>
          <w:color w:val="404040" w:themeColor="text1" w:themeTint="BF"/>
        </w:rPr>
        <w:t>Erőforrás-, anyag- és energia-áramok – a körforgásos gazdaság vizes ágazatot érintő lehetőségei</w:t>
      </w:r>
    </w:p>
    <w:p w:rsidR="008156E5" w:rsidRPr="008156E5" w:rsidRDefault="008156E5" w:rsidP="008156E5">
      <w:pPr>
        <w:pStyle w:val="Listaszerbekezds"/>
        <w:numPr>
          <w:ilvl w:val="1"/>
          <w:numId w:val="4"/>
        </w:numPr>
        <w:spacing w:before="120" w:after="120" w:line="240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IIII. Plenáris: </w:t>
      </w:r>
      <w:r w:rsidRPr="008156E5">
        <w:rPr>
          <w:color w:val="404040" w:themeColor="text1" w:themeTint="BF"/>
        </w:rPr>
        <w:t xml:space="preserve">Az anyagkörforgás hazai megvalósításai a települési </w:t>
      </w:r>
      <w:r>
        <w:rPr>
          <w:color w:val="404040" w:themeColor="text1" w:themeTint="BF"/>
        </w:rPr>
        <w:t>v</w:t>
      </w:r>
      <w:r w:rsidRPr="008156E5">
        <w:rPr>
          <w:color w:val="404040" w:themeColor="text1" w:themeTint="BF"/>
        </w:rPr>
        <w:t xml:space="preserve">ízgazdálkodás területén </w:t>
      </w:r>
    </w:p>
    <w:p w:rsidR="008156E5" w:rsidRDefault="00E26F18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>
        <w:rPr>
          <w:b/>
          <w:color w:val="404040" w:themeColor="text1" w:themeTint="BF"/>
        </w:rPr>
        <w:t>Két</w:t>
      </w:r>
      <w:r w:rsidR="00052D19" w:rsidRPr="008156E5">
        <w:rPr>
          <w:b/>
          <w:color w:val="404040" w:themeColor="text1" w:themeTint="BF"/>
        </w:rPr>
        <w:t xml:space="preserve"> fő részére ingyenes részvétel</w:t>
      </w:r>
      <w:r w:rsidR="00052D19" w:rsidRPr="008156E5">
        <w:rPr>
          <w:color w:val="404040" w:themeColor="text1" w:themeTint="BF"/>
        </w:rPr>
        <w:t>i lehetőség a konferencián (szállást nem tartalmaz).</w:t>
      </w:r>
    </w:p>
    <w:p w:rsidR="008156E5" w:rsidRDefault="00E26F18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>
        <w:rPr>
          <w:b/>
          <w:color w:val="404040" w:themeColor="text1" w:themeTint="BF"/>
        </w:rPr>
        <w:t>15</w:t>
      </w:r>
      <w:r w:rsidR="00052D19" w:rsidRPr="008156E5">
        <w:rPr>
          <w:b/>
          <w:color w:val="404040" w:themeColor="text1" w:themeTint="BF"/>
        </w:rPr>
        <w:t xml:space="preserve"> perces prezentációs lehetőség</w:t>
      </w:r>
      <w:r w:rsidR="00052D19" w:rsidRPr="008156E5">
        <w:rPr>
          <w:color w:val="404040" w:themeColor="text1" w:themeTint="BF"/>
        </w:rPr>
        <w:t xml:space="preserve"> a </w:t>
      </w:r>
      <w:r w:rsidRPr="00E26F18">
        <w:rPr>
          <w:i/>
          <w:color w:val="404040" w:themeColor="text1" w:themeTint="BF"/>
        </w:rPr>
        <w:t>Vízipari megoldások, szolgáltatások</w:t>
      </w:r>
      <w:r w:rsidR="00052D19" w:rsidRPr="00E26F18">
        <w:rPr>
          <w:i/>
          <w:color w:val="404040" w:themeColor="text1" w:themeTint="BF"/>
        </w:rPr>
        <w:t xml:space="preserve"> című blokkban</w:t>
      </w:r>
      <w:r w:rsidR="00052D19" w:rsidRPr="008156E5">
        <w:rPr>
          <w:color w:val="404040" w:themeColor="text1" w:themeTint="BF"/>
        </w:rPr>
        <w:t xml:space="preserve">, </w:t>
      </w:r>
      <w:r w:rsidR="00A7534E">
        <w:rPr>
          <w:color w:val="404040" w:themeColor="text1" w:themeTint="BF"/>
        </w:rPr>
        <w:t>melyre kiemelt időpontban, 2017. május 16-án 14:00 – 15:00 óra között kerül sor. A</w:t>
      </w:r>
      <w:r w:rsidR="00157A75">
        <w:rPr>
          <w:color w:val="404040" w:themeColor="text1" w:themeTint="BF"/>
        </w:rPr>
        <w:t>z előadói</w:t>
      </w:r>
      <w:r w:rsidR="00A7534E">
        <w:rPr>
          <w:color w:val="404040" w:themeColor="text1" w:themeTint="BF"/>
        </w:rPr>
        <w:t xml:space="preserve"> blokk </w:t>
      </w:r>
      <w:r w:rsidR="00052D19" w:rsidRPr="008156E5">
        <w:rPr>
          <w:color w:val="404040" w:themeColor="text1" w:themeTint="BF"/>
        </w:rPr>
        <w:t>a hivatalos programban is megjelenik.</w:t>
      </w:r>
    </w:p>
    <w:p w:rsidR="008156E5" w:rsidRDefault="008156E5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8156E5">
        <w:rPr>
          <w:color w:val="404040" w:themeColor="text1" w:themeTint="BF"/>
        </w:rPr>
        <w:t>Arany</w:t>
      </w:r>
      <w:r>
        <w:rPr>
          <w:color w:val="404040" w:themeColor="text1" w:themeTint="BF"/>
        </w:rPr>
        <w:t xml:space="preserve"> </w:t>
      </w:r>
      <w:r w:rsidRPr="008156E5">
        <w:rPr>
          <w:color w:val="404040" w:themeColor="text1" w:themeTint="BF"/>
        </w:rPr>
        <w:t xml:space="preserve">fokozatú </w:t>
      </w:r>
      <w:r w:rsidR="00052D19" w:rsidRPr="008156E5">
        <w:rPr>
          <w:color w:val="404040" w:themeColor="text1" w:themeTint="BF"/>
        </w:rPr>
        <w:t xml:space="preserve">Támogató szervezetként </w:t>
      </w:r>
      <w:r w:rsidR="00052D19" w:rsidRPr="008156E5">
        <w:rPr>
          <w:b/>
          <w:color w:val="404040" w:themeColor="text1" w:themeTint="BF"/>
        </w:rPr>
        <w:t>kiemelés</w:t>
      </w:r>
      <w:r w:rsidR="00052D19" w:rsidRPr="008156E5">
        <w:rPr>
          <w:color w:val="404040" w:themeColor="text1" w:themeTint="BF"/>
        </w:rPr>
        <w:t>re kerül az ünnepi beszédben.</w:t>
      </w:r>
    </w:p>
    <w:p w:rsidR="008156E5" w:rsidRDefault="00052D19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8156E5">
        <w:rPr>
          <w:b/>
          <w:color w:val="404040" w:themeColor="text1" w:themeTint="BF"/>
        </w:rPr>
        <w:t>Információs- és egyéb szóró anyag elhelyezés</w:t>
      </w:r>
      <w:r w:rsidR="008156E5">
        <w:rPr>
          <w:color w:val="404040" w:themeColor="text1" w:themeTint="BF"/>
        </w:rPr>
        <w:t>e</w:t>
      </w:r>
      <w:r w:rsidRPr="008156E5">
        <w:rPr>
          <w:color w:val="404040" w:themeColor="text1" w:themeTint="BF"/>
        </w:rPr>
        <w:t xml:space="preserve"> a konferencia helyszínén.</w:t>
      </w:r>
      <w:r w:rsidR="008156E5">
        <w:rPr>
          <w:color w:val="404040" w:themeColor="text1" w:themeTint="BF"/>
        </w:rPr>
        <w:t xml:space="preserve"> </w:t>
      </w:r>
    </w:p>
    <w:p w:rsidR="008156E5" w:rsidRDefault="008156E5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>
        <w:rPr>
          <w:b/>
          <w:color w:val="404040" w:themeColor="text1" w:themeTint="BF"/>
        </w:rPr>
        <w:t>Egy oldal</w:t>
      </w:r>
      <w:r w:rsidR="0055207D">
        <w:rPr>
          <w:b/>
          <w:color w:val="404040" w:themeColor="text1" w:themeTint="BF"/>
        </w:rPr>
        <w:t xml:space="preserve"> ingyenes</w:t>
      </w:r>
      <w:r w:rsidR="00052D19" w:rsidRPr="008156E5">
        <w:rPr>
          <w:b/>
          <w:color w:val="404040" w:themeColor="text1" w:themeTint="BF"/>
        </w:rPr>
        <w:t xml:space="preserve"> hirdetési felület</w:t>
      </w:r>
      <w:r w:rsidR="00052D19" w:rsidRPr="008156E5">
        <w:rPr>
          <w:color w:val="404040" w:themeColor="text1" w:themeTint="BF"/>
        </w:rPr>
        <w:t xml:space="preserve"> az aktuális </w:t>
      </w:r>
      <w:r w:rsidR="00052D19" w:rsidRPr="008156E5">
        <w:rPr>
          <w:b/>
          <w:color w:val="404040" w:themeColor="text1" w:themeTint="BF"/>
        </w:rPr>
        <w:t>Hírcsatorna újságban</w:t>
      </w:r>
      <w:r w:rsidR="00052D19" w:rsidRPr="008156E5">
        <w:rPr>
          <w:color w:val="404040" w:themeColor="text1" w:themeTint="BF"/>
        </w:rPr>
        <w:t xml:space="preserve"> (a Magyar Víz- és Szennyvíztechnikai Szövetség kéthavonta megjelenő periodikája).</w:t>
      </w:r>
    </w:p>
    <w:p w:rsidR="00052D19" w:rsidRPr="008156E5" w:rsidRDefault="00052D19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8156E5">
        <w:rPr>
          <w:color w:val="404040" w:themeColor="text1" w:themeTint="BF"/>
        </w:rPr>
        <w:t xml:space="preserve">A </w:t>
      </w:r>
      <w:r w:rsidRPr="008156E5">
        <w:rPr>
          <w:b/>
          <w:color w:val="404040" w:themeColor="text1" w:themeTint="BF"/>
        </w:rPr>
        <w:t>szervezet logója elhelyezésre kerül</w:t>
      </w:r>
      <w:r w:rsidRPr="008156E5">
        <w:rPr>
          <w:color w:val="404040" w:themeColor="text1" w:themeTint="BF"/>
        </w:rPr>
        <w:t>:</w:t>
      </w:r>
    </w:p>
    <w:p w:rsidR="00052D19" w:rsidRPr="008156E5" w:rsidRDefault="00052D19" w:rsidP="008156E5">
      <w:pPr>
        <w:pStyle w:val="Listaszerbekezds"/>
        <w:numPr>
          <w:ilvl w:val="0"/>
          <w:numId w:val="5"/>
        </w:numPr>
        <w:spacing w:after="0" w:line="240" w:lineRule="auto"/>
        <w:ind w:left="2694"/>
        <w:rPr>
          <w:color w:val="404040" w:themeColor="text1" w:themeTint="BF"/>
        </w:rPr>
      </w:pPr>
      <w:r w:rsidRPr="008156E5">
        <w:rPr>
          <w:color w:val="404040" w:themeColor="text1" w:themeTint="BF"/>
        </w:rPr>
        <w:t>valamennyi konferenciához kapcsolódó hirdetésben</w:t>
      </w:r>
      <w:r w:rsidR="008156E5">
        <w:rPr>
          <w:color w:val="404040" w:themeColor="text1" w:themeTint="BF"/>
        </w:rPr>
        <w:t xml:space="preserve"> (meghívó, </w:t>
      </w:r>
      <w:r w:rsidR="00590809">
        <w:rPr>
          <w:color w:val="404040" w:themeColor="text1" w:themeTint="BF"/>
        </w:rPr>
        <w:t>honlap)</w:t>
      </w:r>
    </w:p>
    <w:p w:rsidR="00052D19" w:rsidRPr="008156E5" w:rsidRDefault="00052D19" w:rsidP="008156E5">
      <w:pPr>
        <w:pStyle w:val="Listaszerbekezds"/>
        <w:numPr>
          <w:ilvl w:val="0"/>
          <w:numId w:val="5"/>
        </w:numPr>
        <w:spacing w:after="0" w:line="240" w:lineRule="auto"/>
        <w:ind w:left="2694"/>
        <w:rPr>
          <w:color w:val="404040" w:themeColor="text1" w:themeTint="BF"/>
        </w:rPr>
      </w:pPr>
      <w:r w:rsidRPr="008156E5">
        <w:rPr>
          <w:color w:val="404040" w:themeColor="text1" w:themeTint="BF"/>
        </w:rPr>
        <w:t>a támogatói falon</w:t>
      </w:r>
    </w:p>
    <w:p w:rsidR="00052D19" w:rsidRPr="00D81B42" w:rsidRDefault="00052D19" w:rsidP="008156E5">
      <w:pPr>
        <w:spacing w:line="320" w:lineRule="exact"/>
        <w:ind w:left="1134"/>
        <w:rPr>
          <w:color w:val="262626" w:themeColor="text1" w:themeTint="D9"/>
        </w:rPr>
      </w:pPr>
    </w:p>
    <w:p w:rsidR="00052D19" w:rsidRPr="0023745B" w:rsidRDefault="00283734" w:rsidP="008156E5">
      <w:pPr>
        <w:spacing w:line="320" w:lineRule="exact"/>
        <w:ind w:left="1134"/>
        <w:rPr>
          <w:color w:val="32A4B2"/>
          <w:sz w:val="24"/>
          <w:szCs w:val="24"/>
        </w:rPr>
      </w:pPr>
      <w:r w:rsidRPr="0023745B">
        <w:rPr>
          <w:color w:val="32A4B2"/>
          <w:sz w:val="24"/>
          <w:szCs w:val="24"/>
        </w:rPr>
        <w:t>EZÜST FOKOZATÚ TÁMOGATÓ</w:t>
      </w:r>
      <w:r w:rsidR="00630D02">
        <w:rPr>
          <w:color w:val="32A4B2"/>
          <w:sz w:val="24"/>
          <w:szCs w:val="24"/>
        </w:rPr>
        <w:t xml:space="preserve"> – 20</w:t>
      </w:r>
      <w:r w:rsidR="00590809">
        <w:rPr>
          <w:color w:val="32A4B2"/>
          <w:sz w:val="24"/>
          <w:szCs w:val="24"/>
        </w:rPr>
        <w:t>0.</w:t>
      </w:r>
      <w:r w:rsidR="00052D19" w:rsidRPr="0023745B">
        <w:rPr>
          <w:color w:val="32A4B2"/>
          <w:sz w:val="24"/>
          <w:szCs w:val="24"/>
        </w:rPr>
        <w:t>000 Ft</w:t>
      </w:r>
    </w:p>
    <w:p w:rsidR="00052D19" w:rsidRPr="00D81B42" w:rsidRDefault="00283734" w:rsidP="008156E5">
      <w:pPr>
        <w:spacing w:after="120" w:line="320" w:lineRule="exact"/>
        <w:ind w:left="1134"/>
        <w:rPr>
          <w:color w:val="404040" w:themeColor="text1" w:themeTint="BF"/>
        </w:rPr>
      </w:pPr>
      <w:r>
        <w:rPr>
          <w:color w:val="404040" w:themeColor="text1" w:themeTint="BF"/>
        </w:rPr>
        <w:t>EZÜST fokozatú</w:t>
      </w:r>
      <w:r w:rsidR="00052D19" w:rsidRPr="00D81B42">
        <w:rPr>
          <w:color w:val="404040" w:themeColor="text1" w:themeTint="BF"/>
        </w:rPr>
        <w:t xml:space="preserve"> támogató</w:t>
      </w:r>
      <w:r w:rsidR="00A7534E">
        <w:rPr>
          <w:color w:val="404040" w:themeColor="text1" w:themeTint="BF"/>
        </w:rPr>
        <w:t>i csomag tartalma</w:t>
      </w:r>
      <w:r w:rsidR="00052D19" w:rsidRPr="00D81B42">
        <w:rPr>
          <w:color w:val="404040" w:themeColor="text1" w:themeTint="BF"/>
        </w:rPr>
        <w:t>:</w:t>
      </w:r>
    </w:p>
    <w:p w:rsidR="00A7534E" w:rsidRDefault="00E26F18" w:rsidP="00A7534E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A7534E">
        <w:rPr>
          <w:b/>
          <w:color w:val="404040" w:themeColor="text1" w:themeTint="BF"/>
        </w:rPr>
        <w:t>15 perces prezentációs lehetőség</w:t>
      </w:r>
      <w:r w:rsidRPr="00A7534E">
        <w:rPr>
          <w:color w:val="404040" w:themeColor="text1" w:themeTint="BF"/>
        </w:rPr>
        <w:t xml:space="preserve"> a </w:t>
      </w:r>
      <w:r w:rsidRPr="00A7534E">
        <w:rPr>
          <w:i/>
          <w:color w:val="404040" w:themeColor="text1" w:themeTint="BF"/>
        </w:rPr>
        <w:t>Vízipari megoldások, szolgáltatások című blokkban</w:t>
      </w:r>
      <w:r w:rsidRPr="00A7534E">
        <w:rPr>
          <w:color w:val="404040" w:themeColor="text1" w:themeTint="BF"/>
        </w:rPr>
        <w:t xml:space="preserve">, </w:t>
      </w:r>
      <w:r w:rsidR="00A7534E">
        <w:rPr>
          <w:color w:val="404040" w:themeColor="text1" w:themeTint="BF"/>
        </w:rPr>
        <w:t xml:space="preserve">melyre kiemelt időpontban, 2017. május 16-án 14:00 – 15:00 óra között kerül sor. A blokk </w:t>
      </w:r>
      <w:r w:rsidR="00A7534E" w:rsidRPr="008156E5">
        <w:rPr>
          <w:color w:val="404040" w:themeColor="text1" w:themeTint="BF"/>
        </w:rPr>
        <w:t>a hivatalos programban is megjelenik.</w:t>
      </w:r>
    </w:p>
    <w:p w:rsidR="008156E5" w:rsidRPr="00A7534E" w:rsidRDefault="00E26F18" w:rsidP="004E35F9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A7534E">
        <w:rPr>
          <w:b/>
          <w:color w:val="404040" w:themeColor="text1" w:themeTint="BF"/>
        </w:rPr>
        <w:t xml:space="preserve">Egy </w:t>
      </w:r>
      <w:r w:rsidR="008156E5" w:rsidRPr="00A7534E">
        <w:rPr>
          <w:b/>
          <w:color w:val="404040" w:themeColor="text1" w:themeTint="BF"/>
        </w:rPr>
        <w:t>fő részére ingyenes részvétel</w:t>
      </w:r>
      <w:r w:rsidR="008156E5" w:rsidRPr="00A7534E">
        <w:rPr>
          <w:color w:val="404040" w:themeColor="text1" w:themeTint="BF"/>
        </w:rPr>
        <w:t>i lehetőség a konferencián (szállást nem tartalmaz).</w:t>
      </w:r>
    </w:p>
    <w:p w:rsidR="0055207D" w:rsidRDefault="0055207D" w:rsidP="0055207D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8156E5">
        <w:rPr>
          <w:b/>
          <w:color w:val="404040" w:themeColor="text1" w:themeTint="BF"/>
        </w:rPr>
        <w:t>Információs- és egyéb szóró anyag elhelyezés</w:t>
      </w:r>
      <w:r>
        <w:rPr>
          <w:color w:val="404040" w:themeColor="text1" w:themeTint="BF"/>
        </w:rPr>
        <w:t>e</w:t>
      </w:r>
      <w:r w:rsidRPr="008156E5">
        <w:rPr>
          <w:color w:val="404040" w:themeColor="text1" w:themeTint="BF"/>
        </w:rPr>
        <w:t xml:space="preserve"> a konferencia helyszínén.</w:t>
      </w:r>
      <w:r>
        <w:rPr>
          <w:color w:val="404040" w:themeColor="text1" w:themeTint="BF"/>
        </w:rPr>
        <w:t xml:space="preserve"> </w:t>
      </w:r>
    </w:p>
    <w:p w:rsidR="008156E5" w:rsidRDefault="008156E5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>
        <w:rPr>
          <w:b/>
          <w:color w:val="404040" w:themeColor="text1" w:themeTint="BF"/>
        </w:rPr>
        <w:t xml:space="preserve">50%-os kedvezmény </w:t>
      </w:r>
      <w:r w:rsidRPr="008156E5">
        <w:rPr>
          <w:color w:val="404040" w:themeColor="text1" w:themeTint="BF"/>
        </w:rPr>
        <w:t xml:space="preserve">az aktuális </w:t>
      </w:r>
      <w:r w:rsidRPr="008156E5">
        <w:rPr>
          <w:b/>
          <w:color w:val="404040" w:themeColor="text1" w:themeTint="BF"/>
        </w:rPr>
        <w:t>Hírcsatorna újságban</w:t>
      </w:r>
      <w:r>
        <w:rPr>
          <w:b/>
          <w:color w:val="404040" w:themeColor="text1" w:themeTint="BF"/>
        </w:rPr>
        <w:t xml:space="preserve"> megjelenő hirdetésre</w:t>
      </w:r>
      <w:r w:rsidRPr="008156E5">
        <w:rPr>
          <w:color w:val="404040" w:themeColor="text1" w:themeTint="BF"/>
        </w:rPr>
        <w:t xml:space="preserve"> (a Magyar Víz- és Szennyvíztechnikai Szövetség kéthavonta megjelenő periodikája).</w:t>
      </w:r>
    </w:p>
    <w:p w:rsidR="008156E5" w:rsidRPr="008156E5" w:rsidRDefault="008156E5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8156E5">
        <w:rPr>
          <w:color w:val="404040" w:themeColor="text1" w:themeTint="BF"/>
        </w:rPr>
        <w:t xml:space="preserve">A </w:t>
      </w:r>
      <w:r w:rsidRPr="008156E5">
        <w:rPr>
          <w:b/>
          <w:color w:val="404040" w:themeColor="text1" w:themeTint="BF"/>
        </w:rPr>
        <w:t>szervezet logója elhelyezésre kerül</w:t>
      </w:r>
      <w:r w:rsidRPr="008156E5">
        <w:rPr>
          <w:color w:val="404040" w:themeColor="text1" w:themeTint="BF"/>
        </w:rPr>
        <w:t>:</w:t>
      </w:r>
    </w:p>
    <w:p w:rsidR="008156E5" w:rsidRPr="008156E5" w:rsidRDefault="008156E5" w:rsidP="008156E5">
      <w:pPr>
        <w:pStyle w:val="Listaszerbekezds"/>
        <w:numPr>
          <w:ilvl w:val="0"/>
          <w:numId w:val="5"/>
        </w:numPr>
        <w:spacing w:after="0" w:line="240" w:lineRule="auto"/>
        <w:ind w:left="2694"/>
        <w:rPr>
          <w:color w:val="404040" w:themeColor="text1" w:themeTint="BF"/>
        </w:rPr>
      </w:pPr>
      <w:r w:rsidRPr="008156E5">
        <w:rPr>
          <w:color w:val="404040" w:themeColor="text1" w:themeTint="BF"/>
        </w:rPr>
        <w:t>valamennyi konferenciához kapcsolódó hirdetésben</w:t>
      </w:r>
      <w:r>
        <w:rPr>
          <w:color w:val="404040" w:themeColor="text1" w:themeTint="BF"/>
        </w:rPr>
        <w:t xml:space="preserve"> (meghívó, </w:t>
      </w:r>
      <w:r w:rsidR="00590809">
        <w:rPr>
          <w:color w:val="404040" w:themeColor="text1" w:themeTint="BF"/>
        </w:rPr>
        <w:t>honlap</w:t>
      </w:r>
      <w:r w:rsidR="00A7534E">
        <w:rPr>
          <w:color w:val="404040" w:themeColor="text1" w:themeTint="BF"/>
        </w:rPr>
        <w:t>)</w:t>
      </w:r>
    </w:p>
    <w:p w:rsidR="008156E5" w:rsidRPr="008156E5" w:rsidRDefault="008156E5" w:rsidP="008156E5">
      <w:pPr>
        <w:pStyle w:val="Listaszerbekezds"/>
        <w:numPr>
          <w:ilvl w:val="0"/>
          <w:numId w:val="5"/>
        </w:numPr>
        <w:spacing w:after="0" w:line="240" w:lineRule="auto"/>
        <w:ind w:left="2694"/>
        <w:rPr>
          <w:color w:val="404040" w:themeColor="text1" w:themeTint="BF"/>
        </w:rPr>
      </w:pPr>
      <w:r w:rsidRPr="008156E5">
        <w:rPr>
          <w:color w:val="404040" w:themeColor="text1" w:themeTint="BF"/>
        </w:rPr>
        <w:t>a támogatói falon</w:t>
      </w:r>
    </w:p>
    <w:p w:rsidR="00052D19" w:rsidRPr="00D81B42" w:rsidRDefault="00052D19" w:rsidP="008156E5">
      <w:pPr>
        <w:spacing w:line="320" w:lineRule="exact"/>
        <w:ind w:left="1134"/>
        <w:rPr>
          <w:color w:val="262626" w:themeColor="text1" w:themeTint="D9"/>
        </w:rPr>
      </w:pPr>
    </w:p>
    <w:p w:rsidR="00283734" w:rsidRPr="0023745B" w:rsidRDefault="00630D02" w:rsidP="008156E5">
      <w:pPr>
        <w:spacing w:line="320" w:lineRule="exact"/>
        <w:ind w:left="1134"/>
        <w:rPr>
          <w:color w:val="32A4B2"/>
          <w:sz w:val="24"/>
          <w:szCs w:val="24"/>
        </w:rPr>
      </w:pPr>
      <w:r>
        <w:rPr>
          <w:color w:val="32A4B2"/>
          <w:sz w:val="24"/>
          <w:szCs w:val="24"/>
        </w:rPr>
        <w:t>BRONZ FOKOZATÚ TÁMOGATÓ – 1</w:t>
      </w:r>
      <w:r w:rsidR="00590809">
        <w:rPr>
          <w:color w:val="32A4B2"/>
          <w:sz w:val="24"/>
          <w:szCs w:val="24"/>
        </w:rPr>
        <w:t>00.</w:t>
      </w:r>
      <w:r w:rsidR="00283734" w:rsidRPr="0023745B">
        <w:rPr>
          <w:color w:val="32A4B2"/>
          <w:sz w:val="24"/>
          <w:szCs w:val="24"/>
        </w:rPr>
        <w:t>000 Ft</w:t>
      </w:r>
    </w:p>
    <w:p w:rsidR="00052D19" w:rsidRPr="00D81B42" w:rsidRDefault="008156E5" w:rsidP="008156E5">
      <w:pPr>
        <w:spacing w:after="120" w:line="320" w:lineRule="exact"/>
        <w:ind w:left="1134"/>
        <w:rPr>
          <w:color w:val="262626" w:themeColor="text1" w:themeTint="D9"/>
        </w:rPr>
      </w:pPr>
      <w:r>
        <w:rPr>
          <w:color w:val="262626" w:themeColor="text1" w:themeTint="D9"/>
        </w:rPr>
        <w:t>BRONZ fokozatú</w:t>
      </w:r>
      <w:r w:rsidR="00052D19" w:rsidRPr="00D81B42">
        <w:rPr>
          <w:color w:val="262626" w:themeColor="text1" w:themeTint="D9"/>
        </w:rPr>
        <w:t xml:space="preserve"> támogató</w:t>
      </w:r>
      <w:r w:rsidR="00A7534E">
        <w:rPr>
          <w:color w:val="262626" w:themeColor="text1" w:themeTint="D9"/>
        </w:rPr>
        <w:t>i csomag tartalma:</w:t>
      </w:r>
    </w:p>
    <w:p w:rsidR="008156E5" w:rsidRDefault="0055207D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>
        <w:rPr>
          <w:b/>
          <w:color w:val="404040" w:themeColor="text1" w:themeTint="BF"/>
        </w:rPr>
        <w:t>2</w:t>
      </w:r>
      <w:r w:rsidR="008156E5">
        <w:rPr>
          <w:b/>
          <w:color w:val="404040" w:themeColor="text1" w:themeTint="BF"/>
        </w:rPr>
        <w:t xml:space="preserve">5%-os kedvezmény </w:t>
      </w:r>
      <w:r w:rsidR="008156E5" w:rsidRPr="008156E5">
        <w:rPr>
          <w:color w:val="404040" w:themeColor="text1" w:themeTint="BF"/>
        </w:rPr>
        <w:t xml:space="preserve">az aktuális </w:t>
      </w:r>
      <w:r w:rsidR="008156E5" w:rsidRPr="008156E5">
        <w:rPr>
          <w:b/>
          <w:color w:val="404040" w:themeColor="text1" w:themeTint="BF"/>
        </w:rPr>
        <w:t>Hírcsatorna újságban</w:t>
      </w:r>
      <w:r w:rsidR="008156E5">
        <w:rPr>
          <w:b/>
          <w:color w:val="404040" w:themeColor="text1" w:themeTint="BF"/>
        </w:rPr>
        <w:t xml:space="preserve"> megjelenő hirdetésre</w:t>
      </w:r>
      <w:r w:rsidR="008156E5" w:rsidRPr="008156E5">
        <w:rPr>
          <w:color w:val="404040" w:themeColor="text1" w:themeTint="BF"/>
        </w:rPr>
        <w:t xml:space="preserve"> (a Magyar Víz- és Szennyvíztechnikai Szövetség kéthavonta megjelenő periodikája).</w:t>
      </w:r>
    </w:p>
    <w:p w:rsidR="008156E5" w:rsidRPr="008156E5" w:rsidRDefault="008156E5" w:rsidP="008156E5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color w:val="404040" w:themeColor="text1" w:themeTint="BF"/>
        </w:rPr>
      </w:pPr>
      <w:r w:rsidRPr="008156E5">
        <w:rPr>
          <w:color w:val="404040" w:themeColor="text1" w:themeTint="BF"/>
        </w:rPr>
        <w:t xml:space="preserve">A </w:t>
      </w:r>
      <w:r w:rsidRPr="008156E5">
        <w:rPr>
          <w:b/>
          <w:color w:val="404040" w:themeColor="text1" w:themeTint="BF"/>
        </w:rPr>
        <w:t>szervezet logója elhelyezésre kerül</w:t>
      </w:r>
      <w:r w:rsidRPr="008156E5">
        <w:rPr>
          <w:color w:val="404040" w:themeColor="text1" w:themeTint="BF"/>
        </w:rPr>
        <w:t>:</w:t>
      </w:r>
    </w:p>
    <w:p w:rsidR="008156E5" w:rsidRPr="008156E5" w:rsidRDefault="008156E5" w:rsidP="008156E5">
      <w:pPr>
        <w:pStyle w:val="Listaszerbekezds"/>
        <w:numPr>
          <w:ilvl w:val="0"/>
          <w:numId w:val="5"/>
        </w:numPr>
        <w:spacing w:after="0" w:line="240" w:lineRule="auto"/>
        <w:ind w:left="2694"/>
        <w:rPr>
          <w:color w:val="404040" w:themeColor="text1" w:themeTint="BF"/>
        </w:rPr>
      </w:pPr>
      <w:r w:rsidRPr="008156E5">
        <w:rPr>
          <w:color w:val="404040" w:themeColor="text1" w:themeTint="BF"/>
        </w:rPr>
        <w:t>valamennyi konferenciához kapcsolódó hirdetésben</w:t>
      </w:r>
      <w:r>
        <w:rPr>
          <w:color w:val="404040" w:themeColor="text1" w:themeTint="BF"/>
        </w:rPr>
        <w:t xml:space="preserve"> (meghívó, honlap, hírcsatorna cikk)</w:t>
      </w:r>
    </w:p>
    <w:p w:rsidR="008156E5" w:rsidRDefault="008156E5" w:rsidP="008156E5">
      <w:pPr>
        <w:pStyle w:val="Listaszerbekezds"/>
        <w:numPr>
          <w:ilvl w:val="0"/>
          <w:numId w:val="5"/>
        </w:numPr>
        <w:spacing w:after="0" w:line="240" w:lineRule="auto"/>
        <w:ind w:left="2694"/>
        <w:rPr>
          <w:color w:val="404040" w:themeColor="text1" w:themeTint="BF"/>
        </w:rPr>
      </w:pPr>
      <w:r w:rsidRPr="008156E5">
        <w:rPr>
          <w:color w:val="404040" w:themeColor="text1" w:themeTint="BF"/>
        </w:rPr>
        <w:t>a támogatói falon</w:t>
      </w:r>
    </w:p>
    <w:p w:rsidR="0033603D" w:rsidRDefault="0033603D" w:rsidP="0033603D">
      <w:pPr>
        <w:spacing w:after="0" w:line="240" w:lineRule="auto"/>
        <w:rPr>
          <w:color w:val="404040" w:themeColor="text1" w:themeTint="BF"/>
        </w:rPr>
      </w:pPr>
    </w:p>
    <w:p w:rsidR="0033603D" w:rsidRDefault="0033603D" w:rsidP="0033603D">
      <w:pPr>
        <w:spacing w:after="0" w:line="240" w:lineRule="auto"/>
        <w:rPr>
          <w:color w:val="404040" w:themeColor="text1" w:themeTint="BF"/>
        </w:rPr>
      </w:pPr>
    </w:p>
    <w:p w:rsidR="0033603D" w:rsidRPr="0033603D" w:rsidRDefault="0033603D" w:rsidP="0033603D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>Támogatói fokozatok szerinti besorolás:</w:t>
      </w:r>
    </w:p>
    <w:p w:rsidR="0033603D" w:rsidRDefault="0033603D" w:rsidP="0033603D">
      <w:pPr>
        <w:spacing w:after="0" w:line="240" w:lineRule="auto"/>
        <w:rPr>
          <w:color w:val="404040" w:themeColor="text1" w:themeTint="BF"/>
        </w:rPr>
      </w:pPr>
    </w:p>
    <w:tbl>
      <w:tblPr>
        <w:tblStyle w:val="Tblzatrcsos25jellszn"/>
        <w:tblW w:w="9356" w:type="dxa"/>
        <w:tblLook w:val="04A0" w:firstRow="1" w:lastRow="0" w:firstColumn="1" w:lastColumn="0" w:noHBand="0" w:noVBand="1"/>
      </w:tblPr>
      <w:tblGrid>
        <w:gridCol w:w="5997"/>
        <w:gridCol w:w="1121"/>
        <w:gridCol w:w="1117"/>
        <w:gridCol w:w="1121"/>
      </w:tblGrid>
      <w:tr w:rsidR="002D3D63" w:rsidTr="002D3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Default="0033603D" w:rsidP="0055207D">
            <w:pPr>
              <w:spacing w:before="120" w:after="12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Támogatási fokozat</w:t>
            </w:r>
          </w:p>
        </w:tc>
        <w:tc>
          <w:tcPr>
            <w:tcW w:w="1121" w:type="dxa"/>
          </w:tcPr>
          <w:p w:rsidR="0033603D" w:rsidRDefault="0033603D" w:rsidP="0055207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ARANY</w:t>
            </w:r>
          </w:p>
        </w:tc>
        <w:tc>
          <w:tcPr>
            <w:tcW w:w="1117" w:type="dxa"/>
          </w:tcPr>
          <w:p w:rsidR="0033603D" w:rsidRDefault="0033603D" w:rsidP="0055207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EZÜST</w:t>
            </w:r>
          </w:p>
        </w:tc>
        <w:tc>
          <w:tcPr>
            <w:tcW w:w="1121" w:type="dxa"/>
          </w:tcPr>
          <w:p w:rsidR="0033603D" w:rsidRDefault="0033603D" w:rsidP="0055207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BRONZ</w:t>
            </w:r>
          </w:p>
        </w:tc>
      </w:tr>
      <w:tr w:rsidR="002D3D63" w:rsidTr="002D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Pr="0033603D" w:rsidRDefault="00817A6D">
            <w:pPr>
              <w:spacing w:before="120" w:after="120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V</w:t>
            </w:r>
            <w:r w:rsidR="0055207D">
              <w:rPr>
                <w:b w:val="0"/>
                <w:color w:val="404040" w:themeColor="text1" w:themeTint="BF"/>
              </w:rPr>
              <w:t>álasztott</w:t>
            </w:r>
            <w:r w:rsidR="0033603D" w:rsidRPr="0033603D">
              <w:rPr>
                <w:b w:val="0"/>
                <w:color w:val="404040" w:themeColor="text1" w:themeTint="BF"/>
              </w:rPr>
              <w:t xml:space="preserve"> Plenáris ülés </w:t>
            </w:r>
            <w:r>
              <w:rPr>
                <w:b w:val="0"/>
                <w:color w:val="404040" w:themeColor="text1" w:themeTint="BF"/>
              </w:rPr>
              <w:t xml:space="preserve">kizárólagos </w:t>
            </w:r>
            <w:r w:rsidR="0033603D" w:rsidRPr="0033603D">
              <w:rPr>
                <w:b w:val="0"/>
                <w:color w:val="404040" w:themeColor="text1" w:themeTint="BF"/>
              </w:rPr>
              <w:t>támogat</w:t>
            </w:r>
            <w:r>
              <w:rPr>
                <w:b w:val="0"/>
                <w:color w:val="404040" w:themeColor="text1" w:themeTint="BF"/>
              </w:rPr>
              <w:t>ójaként történő megjelenés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17" w:type="dxa"/>
          </w:tcPr>
          <w:p w:rsidR="0033603D" w:rsidRDefault="0033603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1121" w:type="dxa"/>
          </w:tcPr>
          <w:p w:rsidR="0033603D" w:rsidRDefault="0033603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D3D63" w:rsidTr="002D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2D3D63" w:rsidRPr="0055207D" w:rsidRDefault="002D3D63" w:rsidP="00056A89">
            <w:pPr>
              <w:spacing w:before="120" w:after="120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 xml:space="preserve">Szervezet kiemelése </w:t>
            </w:r>
            <w:r w:rsidRPr="0055207D">
              <w:rPr>
                <w:b w:val="0"/>
                <w:color w:val="404040" w:themeColor="text1" w:themeTint="BF"/>
              </w:rPr>
              <w:t>az ünnepi beszédben</w:t>
            </w:r>
          </w:p>
        </w:tc>
        <w:tc>
          <w:tcPr>
            <w:tcW w:w="1121" w:type="dxa"/>
          </w:tcPr>
          <w:p w:rsidR="002D3D63" w:rsidRDefault="002D3D63" w:rsidP="00056A8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17" w:type="dxa"/>
          </w:tcPr>
          <w:p w:rsidR="002D3D63" w:rsidRDefault="002D3D63" w:rsidP="00056A8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1121" w:type="dxa"/>
          </w:tcPr>
          <w:p w:rsidR="002D3D63" w:rsidRDefault="002D3D63" w:rsidP="00056A8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D3D63" w:rsidTr="002D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Pr="0033603D" w:rsidRDefault="0033603D" w:rsidP="0055207D">
            <w:pPr>
              <w:spacing w:before="120" w:after="120"/>
              <w:rPr>
                <w:b w:val="0"/>
                <w:color w:val="404040" w:themeColor="text1" w:themeTint="BF"/>
              </w:rPr>
            </w:pPr>
            <w:r w:rsidRPr="0033603D">
              <w:rPr>
                <w:b w:val="0"/>
                <w:color w:val="404040" w:themeColor="text1" w:themeTint="BF"/>
              </w:rPr>
              <w:t>Ingyenes részvétel</w:t>
            </w:r>
            <w:r>
              <w:rPr>
                <w:b w:val="0"/>
                <w:color w:val="404040" w:themeColor="text1" w:themeTint="BF"/>
              </w:rPr>
              <w:t>i lehetőség az Országos Konferencián</w:t>
            </w:r>
          </w:p>
        </w:tc>
        <w:tc>
          <w:tcPr>
            <w:tcW w:w="1121" w:type="dxa"/>
          </w:tcPr>
          <w:p w:rsidR="0033603D" w:rsidRDefault="00393DAC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  <w:r w:rsidR="0055207D">
              <w:rPr>
                <w:color w:val="404040" w:themeColor="text1" w:themeTint="BF"/>
              </w:rPr>
              <w:t xml:space="preserve"> fő</w:t>
            </w:r>
          </w:p>
        </w:tc>
        <w:tc>
          <w:tcPr>
            <w:tcW w:w="1117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 fő</w:t>
            </w:r>
          </w:p>
        </w:tc>
        <w:tc>
          <w:tcPr>
            <w:tcW w:w="1121" w:type="dxa"/>
          </w:tcPr>
          <w:p w:rsidR="0033603D" w:rsidRDefault="0033603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D3D63" w:rsidTr="002D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Pr="0055207D" w:rsidRDefault="0055207D" w:rsidP="0055207D">
            <w:pPr>
              <w:spacing w:before="120" w:after="120"/>
              <w:rPr>
                <w:b w:val="0"/>
                <w:color w:val="404040" w:themeColor="text1" w:themeTint="BF"/>
              </w:rPr>
            </w:pPr>
            <w:r w:rsidRPr="0055207D">
              <w:rPr>
                <w:b w:val="0"/>
                <w:color w:val="404040" w:themeColor="text1" w:themeTint="BF"/>
              </w:rPr>
              <w:t xml:space="preserve">15 perces prezentációs lehetőség 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17" w:type="dxa"/>
          </w:tcPr>
          <w:p w:rsidR="0033603D" w:rsidRDefault="0055207D" w:rsidP="0055207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21" w:type="dxa"/>
          </w:tcPr>
          <w:p w:rsidR="0033603D" w:rsidRDefault="0033603D" w:rsidP="0055207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D3D63" w:rsidTr="002D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Pr="0055207D" w:rsidRDefault="0055207D" w:rsidP="0055207D">
            <w:pPr>
              <w:spacing w:before="120" w:after="120"/>
              <w:rPr>
                <w:b w:val="0"/>
                <w:color w:val="404040" w:themeColor="text1" w:themeTint="BF"/>
              </w:rPr>
            </w:pPr>
            <w:r w:rsidRPr="0055207D">
              <w:rPr>
                <w:b w:val="0"/>
                <w:color w:val="404040" w:themeColor="text1" w:themeTint="BF"/>
              </w:rPr>
              <w:t>Információs- és egyéb szóró anyag elhelyezése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17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21" w:type="dxa"/>
          </w:tcPr>
          <w:p w:rsidR="0033603D" w:rsidRDefault="0033603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D3D63" w:rsidTr="002D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Pr="0055207D" w:rsidRDefault="0055207D" w:rsidP="0055207D">
            <w:pPr>
              <w:spacing w:before="120" w:after="120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Kedvezményes</w:t>
            </w:r>
            <w:r w:rsidRPr="0055207D">
              <w:rPr>
                <w:b w:val="0"/>
                <w:color w:val="404040" w:themeColor="text1" w:themeTint="BF"/>
              </w:rPr>
              <w:t xml:space="preserve"> hirdetési felületet a Hírcsatornában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100%</w:t>
            </w:r>
          </w:p>
        </w:tc>
        <w:tc>
          <w:tcPr>
            <w:tcW w:w="1117" w:type="dxa"/>
          </w:tcPr>
          <w:p w:rsidR="0033603D" w:rsidRDefault="0055207D" w:rsidP="0055207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50%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25%</w:t>
            </w:r>
          </w:p>
        </w:tc>
      </w:tr>
      <w:tr w:rsidR="002D3D63" w:rsidTr="002D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7" w:type="dxa"/>
          </w:tcPr>
          <w:p w:rsidR="0033603D" w:rsidRPr="0055207D" w:rsidRDefault="0055207D" w:rsidP="0055207D">
            <w:pPr>
              <w:spacing w:before="120" w:after="120"/>
              <w:rPr>
                <w:b w:val="0"/>
                <w:color w:val="404040" w:themeColor="text1" w:themeTint="BF"/>
              </w:rPr>
            </w:pPr>
            <w:r w:rsidRPr="0055207D">
              <w:rPr>
                <w:b w:val="0"/>
                <w:color w:val="404040" w:themeColor="text1" w:themeTint="BF"/>
              </w:rPr>
              <w:t xml:space="preserve">A </w:t>
            </w:r>
            <w:r>
              <w:rPr>
                <w:b w:val="0"/>
                <w:color w:val="404040" w:themeColor="text1" w:themeTint="BF"/>
              </w:rPr>
              <w:t>szervezet logójának megjelenítése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17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  <w:tc>
          <w:tcPr>
            <w:tcW w:w="1121" w:type="dxa"/>
          </w:tcPr>
          <w:p w:rsidR="0033603D" w:rsidRDefault="0055207D" w:rsidP="0055207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</w:t>
            </w:r>
          </w:p>
        </w:tc>
      </w:tr>
    </w:tbl>
    <w:p w:rsidR="0033603D" w:rsidRDefault="0033603D" w:rsidP="0033603D">
      <w:pPr>
        <w:spacing w:after="0" w:line="240" w:lineRule="auto"/>
        <w:rPr>
          <w:color w:val="404040" w:themeColor="text1" w:themeTint="BF"/>
        </w:rPr>
      </w:pPr>
    </w:p>
    <w:p w:rsidR="00590809" w:rsidRPr="00590809" w:rsidRDefault="00590809" w:rsidP="00590809">
      <w:pPr>
        <w:spacing w:after="0" w:line="240" w:lineRule="auto"/>
        <w:rPr>
          <w:color w:val="404040" w:themeColor="text1" w:themeTint="BF"/>
          <w:sz w:val="20"/>
          <w:szCs w:val="20"/>
        </w:rPr>
      </w:pPr>
      <w:r w:rsidRPr="00590809">
        <w:rPr>
          <w:color w:val="404040" w:themeColor="text1" w:themeTint="BF"/>
          <w:sz w:val="20"/>
          <w:szCs w:val="20"/>
        </w:rPr>
        <w:t>*Plenáris ülések a MaSzeSz XVIII. Országos Konferenciáján:</w:t>
      </w:r>
    </w:p>
    <w:p w:rsidR="00590809" w:rsidRPr="00590809" w:rsidRDefault="00590809" w:rsidP="00590809">
      <w:pPr>
        <w:pStyle w:val="Listaszerbekezds"/>
        <w:numPr>
          <w:ilvl w:val="1"/>
          <w:numId w:val="4"/>
        </w:numPr>
        <w:spacing w:before="120" w:after="120" w:line="240" w:lineRule="auto"/>
        <w:contextualSpacing w:val="0"/>
        <w:rPr>
          <w:color w:val="404040" w:themeColor="text1" w:themeTint="BF"/>
          <w:sz w:val="20"/>
          <w:szCs w:val="20"/>
        </w:rPr>
      </w:pPr>
      <w:r w:rsidRPr="00590809">
        <w:rPr>
          <w:color w:val="404040" w:themeColor="text1" w:themeTint="BF"/>
          <w:sz w:val="20"/>
          <w:szCs w:val="20"/>
        </w:rPr>
        <w:t>I. Plenáris: A körforgásos gazdaság koncepciója</w:t>
      </w:r>
    </w:p>
    <w:p w:rsidR="00590809" w:rsidRPr="00590809" w:rsidRDefault="00590809" w:rsidP="00590809">
      <w:pPr>
        <w:pStyle w:val="Listaszerbekezds"/>
        <w:numPr>
          <w:ilvl w:val="1"/>
          <w:numId w:val="4"/>
        </w:numPr>
        <w:spacing w:before="120" w:after="120" w:line="240" w:lineRule="auto"/>
        <w:contextualSpacing w:val="0"/>
        <w:rPr>
          <w:color w:val="404040" w:themeColor="text1" w:themeTint="BF"/>
          <w:sz w:val="20"/>
          <w:szCs w:val="20"/>
        </w:rPr>
      </w:pPr>
      <w:r w:rsidRPr="00590809">
        <w:rPr>
          <w:color w:val="404040" w:themeColor="text1" w:themeTint="BF"/>
          <w:sz w:val="20"/>
          <w:szCs w:val="20"/>
        </w:rPr>
        <w:t>II. Plenáris: Erőforrás-, anyag- és energia-áramok – a körforgásos gazdaság vizes ágazatot érintő lehetőségei</w:t>
      </w:r>
    </w:p>
    <w:p w:rsidR="00590809" w:rsidRPr="00590809" w:rsidRDefault="00590809" w:rsidP="00590809">
      <w:pPr>
        <w:pStyle w:val="Listaszerbekezds"/>
        <w:numPr>
          <w:ilvl w:val="1"/>
          <w:numId w:val="4"/>
        </w:numPr>
        <w:spacing w:before="120" w:after="120" w:line="240" w:lineRule="auto"/>
        <w:contextualSpacing w:val="0"/>
        <w:rPr>
          <w:color w:val="404040" w:themeColor="text1" w:themeTint="BF"/>
          <w:sz w:val="20"/>
          <w:szCs w:val="20"/>
        </w:rPr>
      </w:pPr>
      <w:r w:rsidRPr="00590809">
        <w:rPr>
          <w:color w:val="404040" w:themeColor="text1" w:themeTint="BF"/>
          <w:sz w:val="20"/>
          <w:szCs w:val="20"/>
        </w:rPr>
        <w:t xml:space="preserve">IIII. Plenáris: Az anyagkörforgás hazai megvalósításai a települési vízgazdálkodás területén </w:t>
      </w:r>
    </w:p>
    <w:p w:rsidR="00590809" w:rsidRPr="0033603D" w:rsidRDefault="00590809" w:rsidP="0033603D">
      <w:pPr>
        <w:spacing w:after="0" w:line="240" w:lineRule="auto"/>
        <w:rPr>
          <w:color w:val="404040" w:themeColor="text1" w:themeTint="BF"/>
        </w:rPr>
      </w:pPr>
    </w:p>
    <w:p w:rsidR="008D7B97" w:rsidRDefault="00D81B42" w:rsidP="0033603D">
      <w:pPr>
        <w:rPr>
          <w:b/>
          <w:color w:val="32A4B2"/>
          <w:sz w:val="36"/>
        </w:rPr>
      </w:pPr>
      <w:r>
        <w:rPr>
          <w:b/>
          <w:color w:val="32A4B2"/>
          <w:sz w:val="36"/>
        </w:rPr>
        <w:br w:type="page"/>
      </w:r>
      <w:r w:rsidR="00157A75">
        <w:rPr>
          <w:b/>
          <w:color w:val="32A4B2"/>
          <w:sz w:val="36"/>
        </w:rPr>
        <w:lastRenderedPageBreak/>
        <w:t>Támogatói j</w:t>
      </w:r>
      <w:r w:rsidR="008D7B97" w:rsidRPr="008D7B97">
        <w:rPr>
          <w:b/>
          <w:color w:val="32A4B2"/>
          <w:sz w:val="36"/>
        </w:rPr>
        <w:t>elentkezési lap</w:t>
      </w:r>
    </w:p>
    <w:p w:rsidR="00157A75" w:rsidRPr="00CA3A9B" w:rsidRDefault="00157A75" w:rsidP="00157A75">
      <w:pPr>
        <w:spacing w:after="120"/>
        <w:rPr>
          <w:rFonts w:ascii="Calibri" w:hAnsi="Calibri" w:cs="Calibri"/>
          <w:b/>
          <w:smallCaps/>
          <w:color w:val="404040" w:themeColor="text1" w:themeTint="BF"/>
          <w:sz w:val="36"/>
          <w:szCs w:val="36"/>
        </w:rPr>
      </w:pPr>
      <w:r w:rsidRPr="00CA3A9B">
        <w:rPr>
          <w:rFonts w:ascii="Calibri" w:hAnsi="Calibri" w:cs="Calibri"/>
          <w:b/>
          <w:smallCaps/>
          <w:color w:val="404040" w:themeColor="text1" w:themeTint="BF"/>
          <w:sz w:val="36"/>
          <w:szCs w:val="36"/>
        </w:rPr>
        <w:t>Körforgásos gazdaság koncepciója és hazai realitása</w:t>
      </w:r>
    </w:p>
    <w:p w:rsidR="00157A75" w:rsidRPr="008D7B97" w:rsidRDefault="00157A75" w:rsidP="00157A75">
      <w:pPr>
        <w:rPr>
          <w:color w:val="32A4B2"/>
        </w:rPr>
      </w:pPr>
      <w:r>
        <w:rPr>
          <w:rFonts w:ascii="Calibri" w:hAnsi="Calibri" w:cs="Calibri"/>
          <w:b/>
          <w:smallCaps/>
          <w:color w:val="404040" w:themeColor="text1" w:themeTint="BF"/>
        </w:rPr>
        <w:t>MASZESZ XVIII</w:t>
      </w:r>
      <w:r w:rsidRPr="00CA3A9B">
        <w:rPr>
          <w:rFonts w:ascii="Calibri" w:hAnsi="Calibri" w:cs="Calibri"/>
          <w:b/>
          <w:smallCaps/>
          <w:color w:val="404040" w:themeColor="text1" w:themeTint="BF"/>
          <w:sz w:val="24"/>
          <w:szCs w:val="24"/>
        </w:rPr>
        <w:t>. ORSZÁGOS KONFERENCIA</w:t>
      </w:r>
    </w:p>
    <w:p w:rsidR="008D7B97" w:rsidRDefault="008D7B97" w:rsidP="008156E5">
      <w:pPr>
        <w:pStyle w:val="Norml1"/>
        <w:spacing w:after="0" w:line="240" w:lineRule="auto"/>
        <w:ind w:left="1134"/>
        <w:jc w:val="right"/>
      </w:pPr>
    </w:p>
    <w:tbl>
      <w:tblPr>
        <w:tblW w:w="9210" w:type="dxa"/>
        <w:tblInd w:w="-11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3371"/>
        <w:gridCol w:w="5839"/>
      </w:tblGrid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33603D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fokozat*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33603D" w:rsidP="0033603D">
            <w:pPr>
              <w:pStyle w:val="Norml1"/>
              <w:spacing w:after="0" w:line="240" w:lineRule="auto"/>
              <w:jc w:val="right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* </w:t>
            </w:r>
            <w:r w:rsidRPr="0033603D">
              <w:rPr>
                <w:color w:val="404040" w:themeColor="text1" w:themeTint="BF"/>
                <w:sz w:val="18"/>
                <w:szCs w:val="18"/>
              </w:rPr>
              <w:t>ARANY fokozatú támogató esetében a támogatni kíván</w:t>
            </w:r>
            <w:r>
              <w:rPr>
                <w:color w:val="404040" w:themeColor="text1" w:themeTint="BF"/>
                <w:sz w:val="18"/>
                <w:szCs w:val="18"/>
              </w:rPr>
              <w:t>t</w:t>
            </w:r>
            <w:r w:rsidRPr="0033603D">
              <w:rPr>
                <w:color w:val="404040" w:themeColor="text1" w:themeTint="BF"/>
                <w:sz w:val="18"/>
                <w:szCs w:val="18"/>
              </w:rPr>
              <w:t xml:space="preserve"> Plenáris ülés megnevezése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33603D" w:rsidRPr="008D7B97" w:rsidTr="0033603D">
        <w:trPr>
          <w:trHeight w:val="640"/>
        </w:trPr>
        <w:tc>
          <w:tcPr>
            <w:tcW w:w="3371" w:type="dxa"/>
            <w:vAlign w:val="center"/>
          </w:tcPr>
          <w:p w:rsidR="0033603D" w:rsidRPr="008D7B97" w:rsidRDefault="0033603D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 neve</w:t>
            </w:r>
          </w:p>
        </w:tc>
        <w:tc>
          <w:tcPr>
            <w:tcW w:w="5839" w:type="dxa"/>
            <w:vAlign w:val="center"/>
          </w:tcPr>
          <w:p w:rsidR="0033603D" w:rsidRPr="008D7B97" w:rsidRDefault="0033603D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Székhelye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157A75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 képviselő neve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157A75" w:rsidP="00157A7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157A75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Telefonszám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D7B97" w:rsidRPr="008D7B97" w:rsidTr="0033603D">
        <w:trPr>
          <w:trHeight w:val="640"/>
        </w:trPr>
        <w:tc>
          <w:tcPr>
            <w:tcW w:w="3371" w:type="dxa"/>
            <w:vAlign w:val="center"/>
            <w:hideMark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8D7B97" w:rsidRPr="008D7B97" w:rsidRDefault="008D7B97" w:rsidP="008156E5">
            <w:pPr>
              <w:pStyle w:val="Norml1"/>
              <w:spacing w:after="0" w:line="240" w:lineRule="auto"/>
              <w:rPr>
                <w:color w:val="404040" w:themeColor="text1" w:themeTint="BF"/>
              </w:rPr>
            </w:pPr>
          </w:p>
        </w:tc>
      </w:tr>
    </w:tbl>
    <w:p w:rsidR="008D7B97" w:rsidRPr="008D7B97" w:rsidRDefault="008D7B97" w:rsidP="008156E5">
      <w:pPr>
        <w:pStyle w:val="Norml1"/>
        <w:spacing w:after="0" w:line="240" w:lineRule="auto"/>
        <w:rPr>
          <w:color w:val="404040" w:themeColor="text1" w:themeTint="BF"/>
        </w:rPr>
      </w:pPr>
    </w:p>
    <w:p w:rsidR="008D7B97" w:rsidRPr="008D7B97" w:rsidRDefault="008D7B97" w:rsidP="008156E5">
      <w:pPr>
        <w:pStyle w:val="Norml1"/>
        <w:spacing w:line="240" w:lineRule="auto"/>
        <w:rPr>
          <w:color w:val="404040" w:themeColor="text1" w:themeTint="BF"/>
        </w:rPr>
      </w:pPr>
    </w:p>
    <w:p w:rsidR="008D7B97" w:rsidRPr="008D7B97" w:rsidRDefault="008D7B97" w:rsidP="008156E5">
      <w:pPr>
        <w:pStyle w:val="Norml1"/>
        <w:tabs>
          <w:tab w:val="center" w:pos="6300"/>
        </w:tabs>
        <w:spacing w:line="240" w:lineRule="auto"/>
        <w:rPr>
          <w:color w:val="404040" w:themeColor="text1" w:themeTint="BF"/>
        </w:rPr>
      </w:pPr>
      <w:r w:rsidRPr="008D7B97">
        <w:rPr>
          <w:color w:val="404040" w:themeColor="text1" w:themeTint="BF"/>
        </w:rPr>
        <w:tab/>
      </w:r>
      <w:r w:rsidR="00283734">
        <w:rPr>
          <w:color w:val="404040" w:themeColor="text1" w:themeTint="BF"/>
        </w:rPr>
        <w:t>__________________________________________</w:t>
      </w:r>
    </w:p>
    <w:p w:rsidR="008D7B97" w:rsidRPr="008D7B97" w:rsidRDefault="008D7B97" w:rsidP="008156E5">
      <w:pPr>
        <w:pStyle w:val="Norml1"/>
        <w:tabs>
          <w:tab w:val="center" w:pos="6300"/>
        </w:tabs>
        <w:spacing w:line="240" w:lineRule="auto"/>
        <w:rPr>
          <w:color w:val="404040" w:themeColor="text1" w:themeTint="BF"/>
        </w:rPr>
      </w:pPr>
      <w:r w:rsidRPr="008D7B97">
        <w:rPr>
          <w:color w:val="404040" w:themeColor="text1" w:themeTint="BF"/>
        </w:rPr>
        <w:tab/>
      </w:r>
      <w:r w:rsidR="00283734">
        <w:rPr>
          <w:color w:val="404040" w:themeColor="text1" w:themeTint="BF"/>
        </w:rPr>
        <w:t>C</w:t>
      </w:r>
      <w:r w:rsidRPr="008D7B97">
        <w:rPr>
          <w:color w:val="404040" w:themeColor="text1" w:themeTint="BF"/>
        </w:rPr>
        <w:t>égszerű aláírás</w:t>
      </w:r>
    </w:p>
    <w:p w:rsidR="008D7B97" w:rsidRPr="008D7B97" w:rsidRDefault="008D7B97" w:rsidP="008156E5">
      <w:pPr>
        <w:pStyle w:val="Norml1"/>
        <w:spacing w:line="240" w:lineRule="auto"/>
        <w:rPr>
          <w:color w:val="404040" w:themeColor="text1" w:themeTint="BF"/>
        </w:rPr>
      </w:pPr>
    </w:p>
    <w:p w:rsidR="008D7B97" w:rsidRDefault="008D7B97" w:rsidP="008156E5">
      <w:pPr>
        <w:pStyle w:val="Norml1"/>
        <w:spacing w:line="240" w:lineRule="auto"/>
      </w:pPr>
      <w:r w:rsidRPr="008D7B97">
        <w:rPr>
          <w:color w:val="404040" w:themeColor="text1" w:themeTint="BF"/>
        </w:rPr>
        <w:t>Kérjük,</w:t>
      </w:r>
      <w:r w:rsidR="00283734">
        <w:rPr>
          <w:color w:val="404040" w:themeColor="text1" w:themeTint="BF"/>
        </w:rPr>
        <w:t xml:space="preserve"> hogy támogatói jelentkezési lapját</w:t>
      </w:r>
      <w:r w:rsidRPr="008D7B97">
        <w:rPr>
          <w:color w:val="404040" w:themeColor="text1" w:themeTint="BF"/>
        </w:rPr>
        <w:t xml:space="preserve"> </w:t>
      </w:r>
      <w:r w:rsidR="0033603D">
        <w:rPr>
          <w:b/>
          <w:color w:val="404040" w:themeColor="text1" w:themeTint="BF"/>
        </w:rPr>
        <w:t>2017</w:t>
      </w:r>
      <w:r w:rsidRPr="00283734">
        <w:rPr>
          <w:b/>
          <w:color w:val="404040" w:themeColor="text1" w:themeTint="BF"/>
        </w:rPr>
        <w:t xml:space="preserve">. </w:t>
      </w:r>
      <w:r w:rsidR="00C46525">
        <w:rPr>
          <w:b/>
          <w:color w:val="404040" w:themeColor="text1" w:themeTint="BF"/>
        </w:rPr>
        <w:t>május 11</w:t>
      </w:r>
      <w:r w:rsidRPr="008D7B97">
        <w:rPr>
          <w:color w:val="404040" w:themeColor="text1" w:themeTint="BF"/>
        </w:rPr>
        <w:t xml:space="preserve">-ig küldje vissza a </w:t>
      </w:r>
      <w:hyperlink r:id="rId8" w:history="1">
        <w:r w:rsidRPr="00283734">
          <w:rPr>
            <w:rStyle w:val="Hiperhivatkozs"/>
            <w:color w:val="32A4B2"/>
          </w:rPr>
          <w:t>titkarsag@maszesz.hu</w:t>
        </w:r>
      </w:hyperlink>
      <w:r w:rsidRPr="008D7B97">
        <w:rPr>
          <w:color w:val="404040" w:themeColor="text1" w:themeTint="BF"/>
        </w:rPr>
        <w:t xml:space="preserve"> e-mail címre.</w:t>
      </w:r>
      <w:bookmarkStart w:id="0" w:name="_GoBack"/>
      <w:bookmarkEnd w:id="0"/>
    </w:p>
    <w:sectPr w:rsidR="008D7B97" w:rsidSect="00F116A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2410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E9" w:rsidRDefault="007F25E9" w:rsidP="00C54AA2">
      <w:pPr>
        <w:spacing w:after="0" w:line="240" w:lineRule="auto"/>
      </w:pPr>
      <w:r>
        <w:separator/>
      </w:r>
    </w:p>
  </w:endnote>
  <w:endnote w:type="continuationSeparator" w:id="0">
    <w:p w:rsidR="007F25E9" w:rsidRDefault="007F25E9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83734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B2FF2F" wp14:editId="5AF492DA">
              <wp:simplePos x="0" y="0"/>
              <wp:positionH relativeFrom="rightMargin">
                <wp:align>left</wp:align>
              </wp:positionH>
              <wp:positionV relativeFrom="paragraph">
                <wp:posOffset>-28575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26788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283734" w:rsidRPr="00444278" w:rsidRDefault="00283734" w:rsidP="00283734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C46525">
                                <w:rPr>
                                  <w:noProof/>
                                  <w:color w:val="32A4B2"/>
                                </w:rPr>
                                <w:t>4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83734" w:rsidRDefault="00283734" w:rsidP="002837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2FF2F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margin-left:0;margin-top:-2.25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" fillcolor="white [3201]" stroked="f" strokeweight=".5pt">
              <v:textbox>
                <w:txbxContent>
                  <w:sdt>
                    <w:sdtPr>
                      <w:id w:val="-1026788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283734" w:rsidRPr="00444278" w:rsidRDefault="00283734" w:rsidP="00283734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C46525">
                          <w:rPr>
                            <w:noProof/>
                            <w:color w:val="32A4B2"/>
                          </w:rPr>
                          <w:t>4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283734" w:rsidRDefault="00283734" w:rsidP="00283734"/>
                </w:txbxContent>
              </v:textbox>
              <w10:wrap anchorx="margin"/>
            </v:shape>
          </w:pict>
        </mc:Fallback>
      </mc:AlternateContent>
    </w:r>
    <w:r w:rsidR="007F25E9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37.55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330CB3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-603885</wp:posOffset>
          </wp:positionV>
          <wp:extent cx="7560310" cy="1219200"/>
          <wp:effectExtent l="19050" t="0" r="2540" b="0"/>
          <wp:wrapNone/>
          <wp:docPr id="13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E9" w:rsidRDefault="007F25E9" w:rsidP="00C54AA2">
      <w:pPr>
        <w:spacing w:after="0" w:line="240" w:lineRule="auto"/>
      </w:pPr>
      <w:r>
        <w:separator/>
      </w:r>
    </w:p>
  </w:footnote>
  <w:footnote w:type="continuationSeparator" w:id="0">
    <w:p w:rsidR="007F25E9" w:rsidRDefault="007F25E9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7F25E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12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7F25E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6AD5"/>
    <w:multiLevelType w:val="hybridMultilevel"/>
    <w:tmpl w:val="547EBA54"/>
    <w:lvl w:ilvl="0" w:tplc="11DED77C">
      <w:start w:val="2016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E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16F7684"/>
    <w:multiLevelType w:val="hybridMultilevel"/>
    <w:tmpl w:val="21041850"/>
    <w:lvl w:ilvl="0" w:tplc="588EBB2C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ABE0F7B"/>
    <w:multiLevelType w:val="hybridMultilevel"/>
    <w:tmpl w:val="2CDEB10A"/>
    <w:lvl w:ilvl="0" w:tplc="11DED77C">
      <w:start w:val="2016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BEA03DD"/>
    <w:multiLevelType w:val="hybridMultilevel"/>
    <w:tmpl w:val="C422DC54"/>
    <w:lvl w:ilvl="0" w:tplc="11DED77C">
      <w:start w:val="2016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11DED77C">
      <w:start w:val="2016"/>
      <w:numFmt w:val="bullet"/>
      <w:lvlText w:val="-"/>
      <w:lvlJc w:val="left"/>
      <w:pPr>
        <w:ind w:left="2574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BB04C26"/>
    <w:multiLevelType w:val="hybridMultilevel"/>
    <w:tmpl w:val="41D293BE"/>
    <w:lvl w:ilvl="0" w:tplc="4B6AA902">
      <w:start w:val="20"/>
      <w:numFmt w:val="bullet"/>
      <w:lvlText w:val=""/>
      <w:lvlJc w:val="left"/>
      <w:pPr>
        <w:ind w:left="2130" w:hanging="57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FFC37A1"/>
    <w:multiLevelType w:val="hybridMultilevel"/>
    <w:tmpl w:val="28F82A4A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52D19"/>
    <w:rsid w:val="00092499"/>
    <w:rsid w:val="000C63F4"/>
    <w:rsid w:val="000D659B"/>
    <w:rsid w:val="000E5EC3"/>
    <w:rsid w:val="00153D4B"/>
    <w:rsid w:val="00157A75"/>
    <w:rsid w:val="0023745B"/>
    <w:rsid w:val="00283734"/>
    <w:rsid w:val="002A3879"/>
    <w:rsid w:val="002C13E1"/>
    <w:rsid w:val="002D3D63"/>
    <w:rsid w:val="00330CB3"/>
    <w:rsid w:val="0033603D"/>
    <w:rsid w:val="00393DAC"/>
    <w:rsid w:val="003A71C8"/>
    <w:rsid w:val="00413E4A"/>
    <w:rsid w:val="0044155A"/>
    <w:rsid w:val="00456010"/>
    <w:rsid w:val="00463CFC"/>
    <w:rsid w:val="00476CA5"/>
    <w:rsid w:val="004A247A"/>
    <w:rsid w:val="004D6321"/>
    <w:rsid w:val="004E4A5D"/>
    <w:rsid w:val="0055207D"/>
    <w:rsid w:val="00590809"/>
    <w:rsid w:val="00606709"/>
    <w:rsid w:val="00630D02"/>
    <w:rsid w:val="007C5560"/>
    <w:rsid w:val="007F25E9"/>
    <w:rsid w:val="008156E5"/>
    <w:rsid w:val="00817A6D"/>
    <w:rsid w:val="0082350E"/>
    <w:rsid w:val="008765AD"/>
    <w:rsid w:val="008C09A9"/>
    <w:rsid w:val="008D7B97"/>
    <w:rsid w:val="009506B1"/>
    <w:rsid w:val="009B3D96"/>
    <w:rsid w:val="009B3E16"/>
    <w:rsid w:val="009E2AEA"/>
    <w:rsid w:val="00A3772A"/>
    <w:rsid w:val="00A7534E"/>
    <w:rsid w:val="00BF34A1"/>
    <w:rsid w:val="00C31530"/>
    <w:rsid w:val="00C46525"/>
    <w:rsid w:val="00C54AA2"/>
    <w:rsid w:val="00CD61D3"/>
    <w:rsid w:val="00D81B42"/>
    <w:rsid w:val="00DB325C"/>
    <w:rsid w:val="00DE4B7B"/>
    <w:rsid w:val="00E172D1"/>
    <w:rsid w:val="00E26F18"/>
    <w:rsid w:val="00EE34BA"/>
    <w:rsid w:val="00EF55F5"/>
    <w:rsid w:val="00F116A1"/>
    <w:rsid w:val="00F43D1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paragraph" w:customStyle="1" w:styleId="Norml1">
    <w:name w:val="Normál1"/>
    <w:uiPriority w:val="99"/>
    <w:rsid w:val="008D7B97"/>
    <w:rPr>
      <w:rFonts w:ascii="Calibri" w:eastAsia="Calibri" w:hAnsi="Calibri" w:cs="Calibri"/>
      <w:color w:val="00000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D7B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116A1"/>
    <w:pPr>
      <w:ind w:left="720"/>
      <w:contextualSpacing/>
    </w:pPr>
  </w:style>
  <w:style w:type="table" w:styleId="Rcsostblzat">
    <w:name w:val="Table Grid"/>
    <w:basedOn w:val="Normltblzat"/>
    <w:uiPriority w:val="59"/>
    <w:rsid w:val="0033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25jellszn">
    <w:name w:val="Grid Table 2 Accent 5"/>
    <w:basedOn w:val="Normltblzat"/>
    <w:uiPriority w:val="47"/>
    <w:rsid w:val="0033603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maszesz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DCB8-A3B1-423B-9D0A-6E957C2C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6</TotalTime>
  <Pages>4</Pages>
  <Words>729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Attila</cp:lastModifiedBy>
  <cp:revision>5</cp:revision>
  <cp:lastPrinted>2016-05-04T10:05:00Z</cp:lastPrinted>
  <dcterms:created xsi:type="dcterms:W3CDTF">2017-04-18T11:12:00Z</dcterms:created>
  <dcterms:modified xsi:type="dcterms:W3CDTF">2017-05-02T21:24:00Z</dcterms:modified>
</cp:coreProperties>
</file>